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1F9AF" w14:textId="77777777" w:rsidR="00ED2C1C" w:rsidRDefault="00ED2C1C">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02148B6A" w14:textId="77777777" w:rsidR="00ED2C1C" w:rsidRDefault="001256FE">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Order Schedule 13 (Implementation Plan and Testing)</w:t>
      </w:r>
    </w:p>
    <w:p w14:paraId="69351701" w14:textId="77777777" w:rsidR="00ED2C1C" w:rsidRDefault="001256FE">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34C075BB" w14:textId="77777777" w:rsidR="00ED2C1C" w:rsidRDefault="001256FE">
      <w:pPr>
        <w:keepNext/>
        <w:numPr>
          <w:ilvl w:val="0"/>
          <w:numId w:val="1"/>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eastAsia="Arial"/>
          <w:b/>
          <w:color w:val="000000"/>
          <w:sz w:val="24"/>
          <w:szCs w:val="24"/>
        </w:rPr>
        <w:t>efinitions</w:t>
      </w:r>
    </w:p>
    <w:p w14:paraId="567154C8" w14:textId="77777777" w:rsidR="00ED2C1C" w:rsidRDefault="001256FE">
      <w:pPr>
        <w:keepNext/>
        <w:numPr>
          <w:ilvl w:val="1"/>
          <w:numId w:val="1"/>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ED2C1C" w14:paraId="380D5F4F" w14:textId="77777777">
        <w:tc>
          <w:tcPr>
            <w:tcW w:w="2997" w:type="dxa"/>
            <w:shd w:val="clear" w:color="auto" w:fill="auto"/>
          </w:tcPr>
          <w:p w14:paraId="54CE724B" w14:textId="77777777" w:rsidR="00ED2C1C" w:rsidRDefault="001256FE">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0F0387D5" w14:textId="77777777" w:rsidR="00ED2C1C" w:rsidRDefault="001256FE">
            <w:pPr>
              <w:numPr>
                <w:ilvl w:val="0"/>
                <w:numId w:val="4"/>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157EAF07" w14:textId="77777777" w:rsidR="00ED2C1C" w:rsidRDefault="001256FE">
            <w:pPr>
              <w:numPr>
                <w:ilvl w:val="0"/>
                <w:numId w:val="4"/>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w:t>
            </w:r>
            <w:r>
              <w:rPr>
                <w:rFonts w:eastAsia="Arial"/>
                <w:color w:val="000000"/>
                <w:sz w:val="24"/>
                <w:szCs w:val="24"/>
              </w:rPr>
              <w:t>lementation of a Deliverable by the relevant date set out in the Implementation Plan;</w:t>
            </w:r>
          </w:p>
        </w:tc>
      </w:tr>
      <w:tr w:rsidR="00ED2C1C" w14:paraId="1D4E2407" w14:textId="77777777">
        <w:tc>
          <w:tcPr>
            <w:tcW w:w="2997" w:type="dxa"/>
            <w:shd w:val="clear" w:color="auto" w:fill="auto"/>
          </w:tcPr>
          <w:p w14:paraId="740E2347" w14:textId="77777777" w:rsidR="00ED2C1C" w:rsidRDefault="001256FE">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5D6C42DE" w14:textId="77777777" w:rsidR="00ED2C1C" w:rsidRDefault="001256F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ED2C1C" w14:paraId="72C49D44" w14:textId="77777777">
        <w:tc>
          <w:tcPr>
            <w:tcW w:w="2997" w:type="dxa"/>
            <w:shd w:val="clear" w:color="auto" w:fill="auto"/>
          </w:tcPr>
          <w:p w14:paraId="59C8F12A" w14:textId="77777777" w:rsidR="00ED2C1C" w:rsidRDefault="001256FE">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0CD8C32F" w14:textId="77777777" w:rsidR="00ED2C1C" w:rsidRDefault="001256F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r w:rsidR="00ED2C1C" w14:paraId="5BC8742F" w14:textId="77777777">
        <w:tc>
          <w:tcPr>
            <w:tcW w:w="2997" w:type="dxa"/>
            <w:shd w:val="clear" w:color="auto" w:fill="auto"/>
          </w:tcPr>
          <w:p w14:paraId="7BD22692" w14:textId="77777777" w:rsidR="00ED2C1C" w:rsidRDefault="001256FE">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481EAC65" w14:textId="77777777" w:rsidR="00ED2C1C" w:rsidRDefault="001256F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ED2C1C" w14:paraId="380FAA7F" w14:textId="77777777">
        <w:tc>
          <w:tcPr>
            <w:tcW w:w="2997" w:type="dxa"/>
            <w:shd w:val="clear" w:color="auto" w:fill="auto"/>
          </w:tcPr>
          <w:p w14:paraId="341E1294" w14:textId="77777777" w:rsidR="00ED2C1C" w:rsidRDefault="00ED2C1C">
            <w:pPr>
              <w:pBdr>
                <w:top w:val="nil"/>
                <w:left w:val="nil"/>
                <w:bottom w:val="nil"/>
                <w:right w:val="nil"/>
                <w:between w:val="nil"/>
              </w:pBdr>
              <w:spacing w:after="120"/>
              <w:ind w:left="0" w:firstLine="108"/>
              <w:jc w:val="left"/>
              <w:rPr>
                <w:rFonts w:eastAsia="Arial"/>
                <w:b/>
                <w:color w:val="000000"/>
                <w:sz w:val="24"/>
                <w:szCs w:val="24"/>
              </w:rPr>
            </w:pPr>
          </w:p>
        </w:tc>
        <w:tc>
          <w:tcPr>
            <w:tcW w:w="5175" w:type="dxa"/>
            <w:shd w:val="clear" w:color="auto" w:fill="auto"/>
          </w:tcPr>
          <w:p w14:paraId="00BB9A00" w14:textId="77777777" w:rsidR="00ED2C1C" w:rsidRDefault="00ED2C1C">
            <w:pPr>
              <w:numPr>
                <w:ilvl w:val="0"/>
                <w:numId w:val="2"/>
              </w:numPr>
              <w:pBdr>
                <w:top w:val="nil"/>
                <w:left w:val="nil"/>
                <w:bottom w:val="nil"/>
                <w:right w:val="nil"/>
                <w:between w:val="nil"/>
              </w:pBdr>
              <w:tabs>
                <w:tab w:val="left" w:pos="-9"/>
              </w:tabs>
              <w:spacing w:after="120"/>
              <w:jc w:val="left"/>
              <w:rPr>
                <w:rFonts w:eastAsia="Arial"/>
                <w:color w:val="000000"/>
                <w:sz w:val="24"/>
                <w:szCs w:val="24"/>
              </w:rPr>
            </w:pPr>
          </w:p>
        </w:tc>
      </w:tr>
    </w:tbl>
    <w:p w14:paraId="4C0CA254" w14:textId="77777777" w:rsidR="00ED2C1C" w:rsidRDefault="001256FE">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Agreeing and following the Implementation Plan</w:t>
      </w:r>
    </w:p>
    <w:p w14:paraId="1BBC4DCE"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Order Start Date.</w:t>
      </w:r>
    </w:p>
    <w:p w14:paraId="220190C9"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w:t>
      </w:r>
      <w:r>
        <w:rPr>
          <w:rFonts w:eastAsia="Arial"/>
          <w:color w:val="000000"/>
          <w:sz w:val="24"/>
          <w:szCs w:val="24"/>
        </w:rPr>
        <w:t>mplementation Plan:</w:t>
      </w:r>
    </w:p>
    <w:p w14:paraId="311C244B"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1FA930B5"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bookmarkStart w:id="1" w:name="_heading=h.30j0zll" w:colFirst="0" w:colLast="0"/>
      <w:bookmarkEnd w:id="1"/>
      <w:r>
        <w:rPr>
          <w:rFonts w:eastAsia="Arial"/>
          <w:color w:val="000000"/>
          <w:sz w:val="24"/>
          <w:szCs w:val="24"/>
        </w:rPr>
        <w:t>it shall take account of all dependencies known to, or which should reasonably be known</w:t>
      </w:r>
      <w:r>
        <w:rPr>
          <w:rFonts w:eastAsia="Arial"/>
          <w:color w:val="000000"/>
          <w:sz w:val="24"/>
          <w:szCs w:val="24"/>
        </w:rPr>
        <w:t xml:space="preserve"> to, the Supplier.</w:t>
      </w:r>
    </w:p>
    <w:p w14:paraId="38BE52F7"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 xml:space="preserve">Following receipt of the draft Implementation Plan from the Supplier, the Parties shall use reasonable endeavours to agree the contents of </w:t>
      </w:r>
      <w:r>
        <w:rPr>
          <w:rFonts w:eastAsia="Arial"/>
          <w:color w:val="000000"/>
          <w:sz w:val="24"/>
          <w:szCs w:val="24"/>
        </w:rPr>
        <w:lastRenderedPageBreak/>
        <w:t>the Implementation Plan.  If the Parties are unable to agree the contents of the Implementation Pl</w:t>
      </w:r>
      <w:r>
        <w:rPr>
          <w:rFonts w:eastAsia="Arial"/>
          <w:color w:val="000000"/>
          <w:sz w:val="24"/>
          <w:szCs w:val="24"/>
        </w:rPr>
        <w:t>an within twenty (20) Working Days of its submission, then such Dispute shall be resolved in accordance with the Dispute Resolution Procedure.</w:t>
      </w:r>
    </w:p>
    <w:p w14:paraId="7881A4F2"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w:t>
      </w:r>
      <w:r>
        <w:rPr>
          <w:rFonts w:eastAsia="Arial"/>
          <w:color w:val="000000"/>
          <w:sz w:val="24"/>
          <w:szCs w:val="24"/>
        </w:rPr>
        <w:t>ed to that Deliverable Item in the Implementation Plan so as to ensure that each Milestone identified in the Implementation Plan is Achieved on or before its Milestone Date.</w:t>
      </w:r>
    </w:p>
    <w:p w14:paraId="20A1C23D"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78A56E68" w14:textId="77777777" w:rsidR="00ED2C1C" w:rsidRDefault="001256FE">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Reviewing and changing the Implementation Plan</w:t>
      </w:r>
    </w:p>
    <w:p w14:paraId="7D897A39"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w:t>
      </w:r>
      <w:r>
        <w:rPr>
          <w:rFonts w:eastAsia="Arial"/>
          <w:color w:val="000000"/>
          <w:sz w:val="24"/>
          <w:szCs w:val="24"/>
        </w:rPr>
        <w:t>ion Plan under review in accordance with the Buyer’s instructions and ensure that it is updated on a regular basis.</w:t>
      </w:r>
    </w:p>
    <w:p w14:paraId="1E22D305"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39063977"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Changes to any Milestones, Milestone Payments and Delay Payments shall only be made in accordance with the Va</w:t>
      </w:r>
      <w:r>
        <w:rPr>
          <w:rFonts w:eastAsia="Arial"/>
          <w:color w:val="000000"/>
          <w:sz w:val="24"/>
          <w:szCs w:val="24"/>
        </w:rPr>
        <w:t>riation Procedure.</w:t>
      </w:r>
    </w:p>
    <w:p w14:paraId="3ED74B1E"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6469A346" w14:textId="77777777" w:rsidR="00ED2C1C" w:rsidRDefault="00ED2C1C">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43A9AB6A" w14:textId="77777777" w:rsidR="00ED2C1C" w:rsidRDefault="001256FE">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Security requirements before the Start Date </w:t>
      </w:r>
    </w:p>
    <w:p w14:paraId="5F21EC6E"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Order </w:t>
      </w:r>
      <w:r>
        <w:rPr>
          <w:rFonts w:eastAsia="Arial"/>
          <w:color w:val="000000"/>
          <w:sz w:val="24"/>
          <w:szCs w:val="24"/>
        </w:rPr>
        <w:t xml:space="preserve">Start Date. The Supplier shall ensure that this is reflected in their Implementation Plans. </w:t>
      </w:r>
    </w:p>
    <w:p w14:paraId="33781985"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all Supplier Staff and Subcontractors do not access the Buyer's IT systems, or any IT systems linked to the Buyer, unless they have </w:t>
      </w:r>
      <w:r>
        <w:rPr>
          <w:rFonts w:eastAsia="Arial"/>
          <w:color w:val="000000"/>
          <w:sz w:val="24"/>
          <w:szCs w:val="24"/>
        </w:rPr>
        <w:t>satisfied the Buyer's security requirements.</w:t>
      </w:r>
    </w:p>
    <w:p w14:paraId="2177C9D3"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0B867A93"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w:t>
      </w:r>
      <w:r>
        <w:rPr>
          <w:rFonts w:eastAsia="Arial"/>
          <w:color w:val="000000"/>
          <w:sz w:val="24"/>
          <w:szCs w:val="24"/>
        </w:rPr>
        <w:t>plier shall provide the names of all Supplier Staff and Subcontractors and inform the Buyer of any alterations and additions as they take place throughout the Order Contract.</w:t>
      </w:r>
    </w:p>
    <w:p w14:paraId="4119017D"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w:t>
      </w:r>
      <w:r>
        <w:rPr>
          <w:rFonts w:eastAsia="Arial"/>
          <w:color w:val="000000"/>
          <w:sz w:val="24"/>
          <w:szCs w:val="24"/>
        </w:rPr>
        <w:t>cess to the Buyer Premises have the appropriate security clearance. It is the Supplier's responsibility to establish whether or not the level of clearance will be sufficient for access. Unless prior approval has been received from the Buyer, the Supplier s</w:t>
      </w:r>
      <w:r>
        <w:rPr>
          <w:rFonts w:eastAsia="Arial"/>
          <w:color w:val="000000"/>
          <w:sz w:val="24"/>
          <w:szCs w:val="24"/>
        </w:rPr>
        <w:t>hall be responsible for meeting the costs associated with the provision of security cleared escort services.</w:t>
      </w:r>
    </w:p>
    <w:p w14:paraId="775AF911"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w:t>
      </w:r>
      <w:r>
        <w:rPr>
          <w:rFonts w:eastAsia="Arial"/>
          <w:color w:val="000000"/>
          <w:sz w:val="24"/>
          <w:szCs w:val="24"/>
        </w:rPr>
        <w:t>ble notice of such a requirement, except in the case of emergency access.</w:t>
      </w:r>
    </w:p>
    <w:p w14:paraId="7811E726" w14:textId="77777777" w:rsidR="00ED2C1C" w:rsidRDefault="001256FE">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color w:val="000000"/>
          <w:sz w:val="24"/>
          <w:szCs w:val="24"/>
        </w:rPr>
        <w:t xml:space="preserve">What to do if there is a Delay </w:t>
      </w:r>
    </w:p>
    <w:p w14:paraId="61DDA53F" w14:textId="77777777" w:rsidR="00ED2C1C" w:rsidRDefault="001256FE">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0F195940"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14:paraId="5A81AD49"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3BE1BCD6"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5E16261F"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14:paraId="12C15EF0" w14:textId="77777777" w:rsidR="00ED2C1C" w:rsidRDefault="001256FE">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Compensation for a Delay</w:t>
      </w:r>
    </w:p>
    <w:p w14:paraId="1F63D157"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14:paraId="5362BA44"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14:paraId="0D909D5F" w14:textId="77777777" w:rsidR="00ED2C1C" w:rsidRDefault="001256FE">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lastRenderedPageBreak/>
        <w:t>Delay Payments shall be the Buyer's exclusive financial remedy for the Supplier’s failure to Achieve a Milestone by its Milestone Date except where:</w:t>
      </w:r>
    </w:p>
    <w:p w14:paraId="7FF1F0BE" w14:textId="77777777" w:rsidR="00ED2C1C" w:rsidRDefault="001256FE">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CCS or the Buyer can end this contract); or </w:t>
      </w:r>
    </w:p>
    <w:p w14:paraId="7FADA1CE" w14:textId="77777777" w:rsidR="00ED2C1C" w:rsidRDefault="001256FE">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w:t>
      </w:r>
      <w:r>
        <w:rPr>
          <w:rFonts w:eastAsia="Arial"/>
          <w:color w:val="000000"/>
          <w:sz w:val="24"/>
          <w:szCs w:val="24"/>
        </w:rPr>
        <w:t xml:space="preserve"> the relevant Milestone Date;</w:t>
      </w:r>
    </w:p>
    <w:p w14:paraId="4325548C"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0A294A51"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w:t>
      </w:r>
      <w:r>
        <w:rPr>
          <w:rFonts w:eastAsia="Arial"/>
          <w:color w:val="000000"/>
          <w:sz w:val="24"/>
          <w:szCs w:val="24"/>
        </w:rPr>
        <w:t>o recover the Delay Payments or be deemed to be a waiver of the right of the Buyer to recover any such damages; and</w:t>
      </w:r>
    </w:p>
    <w:p w14:paraId="6D14B587"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w:t>
      </w:r>
      <w:r>
        <w:rPr>
          <w:rFonts w:eastAsia="Arial"/>
          <w:color w:val="000000"/>
          <w:sz w:val="24"/>
          <w:szCs w:val="24"/>
        </w:rPr>
        <w:t>le for).</w:t>
      </w:r>
    </w:p>
    <w:p w14:paraId="4E84ED69" w14:textId="77777777" w:rsidR="00ED2C1C" w:rsidRDefault="001256FE">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eastAsia="Arial"/>
          <w:b/>
          <w:color w:val="000000"/>
          <w:sz w:val="24"/>
          <w:szCs w:val="24"/>
          <w:highlight w:val="yellow"/>
        </w:rPr>
        <w:t xml:space="preserve">Implementation Plan </w:t>
      </w:r>
    </w:p>
    <w:p w14:paraId="5C94A83D"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14:paraId="4E0716DC"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During the Implementation Period, the incumbent supplier shall retain full responsibility for all existing services until the Order Start Date or as otherwise formally agreed with the Buyer. The Supplier's </w:t>
      </w:r>
      <w:proofErr w:type="gramStart"/>
      <w:r>
        <w:rPr>
          <w:rFonts w:eastAsia="Arial"/>
          <w:color w:val="000000"/>
          <w:sz w:val="24"/>
          <w:szCs w:val="24"/>
          <w:highlight w:val="yellow"/>
        </w:rPr>
        <w:t>full service</w:t>
      </w:r>
      <w:proofErr w:type="gramEnd"/>
      <w:r>
        <w:rPr>
          <w:rFonts w:eastAsia="Arial"/>
          <w:color w:val="000000"/>
          <w:sz w:val="24"/>
          <w:szCs w:val="24"/>
          <w:highlight w:val="yellow"/>
        </w:rPr>
        <w:t xml:space="preserve"> obligations shall formally be assumed</w:t>
      </w:r>
      <w:r>
        <w:rPr>
          <w:rFonts w:eastAsia="Arial"/>
          <w:color w:val="000000"/>
          <w:sz w:val="24"/>
          <w:szCs w:val="24"/>
          <w:highlight w:val="yellow"/>
        </w:rPr>
        <w:t xml:space="preserve"> on the Order Start Date as set out in Order Form.  </w:t>
      </w:r>
    </w:p>
    <w:p w14:paraId="0104C294" w14:textId="77777777" w:rsidR="00ED2C1C" w:rsidRDefault="001256F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14:paraId="2EA95446"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DPS Supplier(s), where applicable, to understand the s</w:t>
      </w:r>
      <w:r>
        <w:rPr>
          <w:rFonts w:eastAsia="Arial"/>
          <w:color w:val="000000"/>
          <w:sz w:val="24"/>
          <w:szCs w:val="24"/>
          <w:highlight w:val="yellow"/>
        </w:rPr>
        <w:t xml:space="preserve">cope of Services to ensure a mutually beneficial handover of the Services; </w:t>
      </w:r>
    </w:p>
    <w:p w14:paraId="3112D73A"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14:paraId="3AD78A39"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the incumbent</w:t>
      </w:r>
      <w:r>
        <w:rPr>
          <w:rFonts w:eastAsia="Arial"/>
          <w:color w:val="000000"/>
          <w:sz w:val="24"/>
          <w:szCs w:val="24"/>
          <w:highlight w:val="yellow"/>
        </w:rPr>
        <w:t xml:space="preserve"> Supplier to enable the full completion of the Implementation Period activities; and </w:t>
      </w:r>
    </w:p>
    <w:p w14:paraId="79DE8D19"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an Implementation Plan, to be agreed by the Buyer, for carrying out the requirements within the Implementation Period including, key Milestones and dependencies.</w:t>
      </w:r>
    </w:p>
    <w:p w14:paraId="69D7FF40" w14:textId="77777777" w:rsidR="00ED2C1C" w:rsidRDefault="001256FE">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14:paraId="1E682E2B"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lastRenderedPageBreak/>
        <w:t>how the Supplier will work with the incumbent Supplier and the Buyer Authorised Representative to capture and load up information such as asset data; and</w:t>
      </w:r>
    </w:p>
    <w:p w14:paraId="1DBFDB06"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 communications plan, to be produced and impleme</w:t>
      </w:r>
      <w:r>
        <w:rPr>
          <w:rFonts w:eastAsia="Arial"/>
          <w:color w:val="000000"/>
          <w:sz w:val="24"/>
          <w:szCs w:val="24"/>
          <w:highlight w:val="yellow"/>
        </w:rPr>
        <w:t xml:space="preserve">nted by the Supplier, but to be agreed with the Buyer, including the frequency, responsibility for and nature of communication with the Buyer and end users of the Services. </w:t>
      </w:r>
    </w:p>
    <w:p w14:paraId="64423FE2" w14:textId="77777777" w:rsidR="00ED2C1C" w:rsidRDefault="001256FE">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 xml:space="preserve">In addition, the Supplier shall: </w:t>
      </w:r>
    </w:p>
    <w:p w14:paraId="5C999E9C"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w:t>
      </w:r>
      <w:r>
        <w:rPr>
          <w:rFonts w:eastAsia="Arial"/>
          <w:color w:val="000000"/>
          <w:sz w:val="24"/>
          <w:szCs w:val="24"/>
          <w:highlight w:val="yellow"/>
        </w:rPr>
        <w:t xml:space="preserve"> shall be responsible for the management of the Implementation Period, to ensure that the Implementation Period is planned and resourced adequately, and who will act as a point of contact for the Buyer;</w:t>
      </w:r>
    </w:p>
    <w:p w14:paraId="0C66BAE4"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mobilise all the Services specified in the Specificat</w:t>
      </w:r>
      <w:r>
        <w:rPr>
          <w:rFonts w:eastAsia="Arial"/>
          <w:color w:val="000000"/>
          <w:sz w:val="24"/>
          <w:szCs w:val="24"/>
          <w:highlight w:val="yellow"/>
        </w:rPr>
        <w:t>ion within the Order Contract;</w:t>
      </w:r>
    </w:p>
    <w:p w14:paraId="5C1C65BD"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produce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Plan report for each Buyer Premises to encompass programmes that will fulfil all the Buyer's obligations to landlords and other tenants:</w:t>
      </w:r>
    </w:p>
    <w:p w14:paraId="4877E43E" w14:textId="77777777" w:rsidR="00ED2C1C" w:rsidRDefault="001256FE">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14:paraId="3A7BFD88" w14:textId="77777777" w:rsidR="00ED2C1C" w:rsidRDefault="001256FE">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14:paraId="41BA3089"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14:paraId="1EE4C15A"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construct and maintain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14:paraId="48DA5B68"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14:paraId="7BF18A15" w14:textId="77777777" w:rsidR="00ED2C1C" w:rsidRDefault="001256FE">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14:paraId="7C4B37A5" w14:textId="77777777" w:rsidR="00ED2C1C" w:rsidRDefault="00ED2C1C">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14:paraId="6CA2A40F" w14:textId="77777777" w:rsidR="00ED2C1C" w:rsidRDefault="001256FE">
      <w:pPr>
        <w:spacing w:after="200" w:line="276" w:lineRule="auto"/>
        <w:ind w:left="720"/>
        <w:jc w:val="left"/>
        <w:rPr>
          <w:sz w:val="24"/>
          <w:szCs w:val="24"/>
        </w:rPr>
      </w:pPr>
      <w:r>
        <w:br w:type="page"/>
      </w:r>
    </w:p>
    <w:p w14:paraId="367CBBAD" w14:textId="77777777" w:rsidR="00ED2C1C" w:rsidRDefault="001256FE">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6A38A8CC" w14:textId="77777777" w:rsidR="00ED2C1C" w:rsidRDefault="00ED2C1C">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1AB088DB" w14:textId="77777777" w:rsidR="00ED2C1C" w:rsidRDefault="001256FE">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3"/>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ED2C1C" w14:paraId="0F62FD20" w14:textId="77777777">
        <w:trPr>
          <w:trHeight w:val="1014"/>
        </w:trPr>
        <w:tc>
          <w:tcPr>
            <w:tcW w:w="1074" w:type="dxa"/>
            <w:tcBorders>
              <w:bottom w:val="single" w:sz="4" w:space="0" w:color="000000"/>
            </w:tcBorders>
            <w:shd w:val="clear" w:color="auto" w:fill="FFFFFF"/>
          </w:tcPr>
          <w:p w14:paraId="017EFEDF"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0004652B"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43A9BFEB"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62348088"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1333D360"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4640C7EA"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3E424522" w14:textId="77777777" w:rsidR="00ED2C1C" w:rsidRDefault="001256FE">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ED2C1C" w14:paraId="2834B398" w14:textId="77777777">
        <w:trPr>
          <w:trHeight w:val="719"/>
        </w:trPr>
        <w:tc>
          <w:tcPr>
            <w:tcW w:w="1074" w:type="dxa"/>
            <w:tcBorders>
              <w:top w:val="single" w:sz="4" w:space="0" w:color="000000"/>
              <w:bottom w:val="single" w:sz="4" w:space="0" w:color="000000"/>
            </w:tcBorders>
            <w:shd w:val="clear" w:color="auto" w:fill="FFFFFF"/>
          </w:tcPr>
          <w:p w14:paraId="63956AF2" w14:textId="77777777" w:rsidR="00ED2C1C" w:rsidRDefault="001256FE">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7634BA33" w14:textId="77777777" w:rsidR="00ED2C1C" w:rsidRDefault="001256FE">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5FD83322" w14:textId="77777777" w:rsidR="00ED2C1C" w:rsidRDefault="001256FE">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042E7BE4" w14:textId="77777777" w:rsidR="00ED2C1C" w:rsidRDefault="001256FE">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065399D2" w14:textId="77777777" w:rsidR="00ED2C1C" w:rsidRDefault="001256FE">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5040C569" w14:textId="77777777" w:rsidR="00ED2C1C" w:rsidRDefault="001256FE">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5FE228DB" w14:textId="77777777" w:rsidR="00ED2C1C" w:rsidRDefault="001256FE">
            <w:pPr>
              <w:ind w:left="0"/>
              <w:jc w:val="left"/>
              <w:rPr>
                <w:sz w:val="24"/>
                <w:szCs w:val="24"/>
                <w:highlight w:val="yellow"/>
              </w:rPr>
            </w:pPr>
            <w:r>
              <w:rPr>
                <w:sz w:val="24"/>
                <w:szCs w:val="24"/>
                <w:highlight w:val="yellow"/>
              </w:rPr>
              <w:t>[  ]</w:t>
            </w:r>
          </w:p>
          <w:p w14:paraId="02463FFD" w14:textId="77777777" w:rsidR="00ED2C1C" w:rsidRDefault="00ED2C1C">
            <w:pPr>
              <w:ind w:left="720"/>
              <w:jc w:val="left"/>
              <w:rPr>
                <w:sz w:val="24"/>
                <w:szCs w:val="24"/>
                <w:highlight w:val="yellow"/>
              </w:rPr>
            </w:pPr>
          </w:p>
          <w:p w14:paraId="5C118C00" w14:textId="77777777" w:rsidR="00ED2C1C" w:rsidRDefault="00ED2C1C">
            <w:pPr>
              <w:ind w:left="720"/>
              <w:jc w:val="left"/>
              <w:rPr>
                <w:sz w:val="24"/>
                <w:szCs w:val="24"/>
                <w:highlight w:val="yellow"/>
              </w:rPr>
            </w:pPr>
          </w:p>
        </w:tc>
      </w:tr>
      <w:tr w:rsidR="00ED2C1C" w14:paraId="1CF95727" w14:textId="77777777">
        <w:trPr>
          <w:trHeight w:val="719"/>
        </w:trPr>
        <w:tc>
          <w:tcPr>
            <w:tcW w:w="9016" w:type="dxa"/>
            <w:gridSpan w:val="7"/>
            <w:tcBorders>
              <w:top w:val="single" w:sz="4" w:space="0" w:color="000000"/>
              <w:bottom w:val="single" w:sz="4" w:space="0" w:color="000000"/>
            </w:tcBorders>
            <w:shd w:val="clear" w:color="auto" w:fill="FFFFFF"/>
          </w:tcPr>
          <w:p w14:paraId="08DAA5AA" w14:textId="77777777" w:rsidR="00ED2C1C" w:rsidRDefault="001256FE">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Order Schedule 13: (Implementation Plan and Testing)</w:t>
            </w:r>
          </w:p>
          <w:p w14:paraId="47121D42" w14:textId="77777777" w:rsidR="00ED2C1C" w:rsidRDefault="001256FE">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24913568" w14:textId="77777777" w:rsidR="00ED2C1C" w:rsidRDefault="00ED2C1C">
      <w:pPr>
        <w:pBdr>
          <w:top w:val="nil"/>
          <w:left w:val="nil"/>
          <w:bottom w:val="nil"/>
          <w:right w:val="nil"/>
          <w:between w:val="nil"/>
        </w:pBdr>
        <w:spacing w:after="0"/>
        <w:ind w:left="720"/>
        <w:jc w:val="left"/>
        <w:rPr>
          <w:rFonts w:eastAsia="Arial"/>
          <w:color w:val="FFFFFF"/>
          <w:sz w:val="24"/>
          <w:szCs w:val="24"/>
        </w:rPr>
        <w:sectPr w:rsidR="00ED2C1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71BAA022" w14:textId="77777777" w:rsidR="00ED2C1C" w:rsidRDefault="001256FE">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1F9E31E3"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eastAsia="Arial"/>
          <w:b/>
          <w:color w:val="000000"/>
          <w:sz w:val="24"/>
          <w:szCs w:val="24"/>
        </w:rPr>
        <w:t xml:space="preserve">efinitions </w:t>
      </w:r>
    </w:p>
    <w:p w14:paraId="12EC9CEC"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4"/>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ED2C1C" w14:paraId="7AAF5D30" w14:textId="77777777">
        <w:tc>
          <w:tcPr>
            <w:tcW w:w="3150" w:type="dxa"/>
          </w:tcPr>
          <w:p w14:paraId="1A4CB9D7"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14:paraId="0C82381D"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ED2C1C" w14:paraId="2817E514" w14:textId="77777777">
        <w:tc>
          <w:tcPr>
            <w:tcW w:w="3150" w:type="dxa"/>
          </w:tcPr>
          <w:p w14:paraId="34970488"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14:paraId="2095A642"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ED2C1C" w14:paraId="4805C5DA" w14:textId="77777777">
        <w:tc>
          <w:tcPr>
            <w:tcW w:w="3150" w:type="dxa"/>
          </w:tcPr>
          <w:p w14:paraId="37BC0576"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14:paraId="432A4780"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ED2C1C" w14:paraId="3E72EFCD" w14:textId="77777777">
        <w:tc>
          <w:tcPr>
            <w:tcW w:w="3150" w:type="dxa"/>
          </w:tcPr>
          <w:p w14:paraId="2084198F"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14:paraId="06D542DE"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ED2C1C" w14:paraId="05B73FF1" w14:textId="77777777">
        <w:tc>
          <w:tcPr>
            <w:tcW w:w="3150" w:type="dxa"/>
          </w:tcPr>
          <w:p w14:paraId="5A666B4E" w14:textId="77777777" w:rsidR="00ED2C1C" w:rsidRDefault="001256FE">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14:paraId="262F7564"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ED2C1C" w14:paraId="0CE36896" w14:textId="77777777">
        <w:tc>
          <w:tcPr>
            <w:tcW w:w="3150" w:type="dxa"/>
          </w:tcPr>
          <w:p w14:paraId="621CC662"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14:paraId="04F38289"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ED2C1C" w14:paraId="33C3CB90" w14:textId="77777777">
        <w:tc>
          <w:tcPr>
            <w:tcW w:w="3150" w:type="dxa"/>
          </w:tcPr>
          <w:p w14:paraId="0B2FF96B"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14:paraId="4A8036D1"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w:t>
            </w:r>
            <w:r>
              <w:rPr>
                <w:rFonts w:eastAsia="Arial"/>
                <w:color w:val="000000"/>
                <w:sz w:val="24"/>
                <w:szCs w:val="24"/>
              </w:rPr>
              <w:t>sults of Tests;</w:t>
            </w:r>
          </w:p>
        </w:tc>
      </w:tr>
      <w:tr w:rsidR="00ED2C1C" w14:paraId="1A54D15F" w14:textId="77777777">
        <w:tc>
          <w:tcPr>
            <w:tcW w:w="3150" w:type="dxa"/>
          </w:tcPr>
          <w:p w14:paraId="796532C5"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14:paraId="3A599924"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 of this Schedule;</w:t>
            </w:r>
          </w:p>
        </w:tc>
      </w:tr>
      <w:tr w:rsidR="00ED2C1C" w14:paraId="5DF3504B" w14:textId="77777777">
        <w:tc>
          <w:tcPr>
            <w:tcW w:w="3150" w:type="dxa"/>
          </w:tcPr>
          <w:p w14:paraId="42F0F471"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14:paraId="30DE5F1B"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 of this Schedule;</w:t>
            </w:r>
          </w:p>
        </w:tc>
      </w:tr>
      <w:tr w:rsidR="00ED2C1C" w14:paraId="2EA024F2" w14:textId="77777777">
        <w:tc>
          <w:tcPr>
            <w:tcW w:w="3150" w:type="dxa"/>
          </w:tcPr>
          <w:p w14:paraId="5A5C4402"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14:paraId="20A9D6BF"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 xml:space="preserve">in relation to a Test, the test success criteria for that Test as </w:t>
            </w:r>
            <w:r>
              <w:rPr>
                <w:rFonts w:eastAsia="Arial"/>
                <w:color w:val="000000"/>
                <w:sz w:val="24"/>
                <w:szCs w:val="24"/>
              </w:rPr>
              <w:lastRenderedPageBreak/>
              <w:t>referred to in Paragraph 5 of this Schedule;</w:t>
            </w:r>
          </w:p>
        </w:tc>
      </w:tr>
      <w:tr w:rsidR="00ED2C1C" w14:paraId="02852E43" w14:textId="77777777">
        <w:tc>
          <w:tcPr>
            <w:tcW w:w="3150" w:type="dxa"/>
          </w:tcPr>
          <w:p w14:paraId="50B61D4C"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 Witness"</w:t>
            </w:r>
          </w:p>
        </w:tc>
        <w:tc>
          <w:tcPr>
            <w:tcW w:w="5175" w:type="dxa"/>
          </w:tcPr>
          <w:p w14:paraId="758ECE17"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ED2C1C" w14:paraId="7FB27E39" w14:textId="77777777">
        <w:tc>
          <w:tcPr>
            <w:tcW w:w="3150" w:type="dxa"/>
          </w:tcPr>
          <w:p w14:paraId="4A4C7504" w14:textId="77777777" w:rsidR="00ED2C1C" w:rsidRDefault="001256FE">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"Testing Procedures"</w:t>
            </w:r>
          </w:p>
        </w:tc>
        <w:tc>
          <w:tcPr>
            <w:tcW w:w="5175" w:type="dxa"/>
          </w:tcPr>
          <w:p w14:paraId="7231E887" w14:textId="77777777" w:rsidR="00ED2C1C" w:rsidRDefault="001256FE">
            <w:pPr>
              <w:numPr>
                <w:ilvl w:val="0"/>
                <w:numId w:val="2"/>
              </w:numPr>
              <w:pBdr>
                <w:top w:val="nil"/>
                <w:left w:val="nil"/>
                <w:bottom w:val="nil"/>
                <w:right w:val="nil"/>
                <w:between w:val="nil"/>
              </w:pBdr>
              <w:tabs>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7DA14238"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color w:val="000000"/>
          <w:sz w:val="24"/>
          <w:szCs w:val="24"/>
        </w:rPr>
        <w:t>How testing should work</w:t>
      </w:r>
    </w:p>
    <w:p w14:paraId="2E7665BE"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0F29E632"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5570BA2B"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60A2F1B0"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661EE69E"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w:t>
      </w:r>
      <w:r>
        <w:rPr>
          <w:rFonts w:eastAsia="Arial"/>
          <w:color w:val="000000"/>
          <w:sz w:val="24"/>
          <w:szCs w:val="24"/>
        </w:rPr>
        <w:t>d the Test Specification relating to the relevant Deliverable(s).</w:t>
      </w:r>
    </w:p>
    <w:p w14:paraId="4A823B00"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use reasonable endeavours to submit each Deliverable for Testing or re-Testing by or before the date set out in the Implementation Plan for the commencement of Testing in </w:t>
      </w:r>
      <w:r>
        <w:rPr>
          <w:rFonts w:eastAsia="Arial"/>
          <w:color w:val="000000"/>
          <w:sz w:val="24"/>
          <w:szCs w:val="24"/>
        </w:rPr>
        <w:t>respect of the relevant Deliverable.</w:t>
      </w:r>
    </w:p>
    <w:p w14:paraId="011E55A8"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03C8BBAB"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Planning for testing</w:t>
      </w:r>
    </w:p>
    <w:p w14:paraId="46D433FD"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w:t>
      </w:r>
      <w:r>
        <w:rPr>
          <w:rFonts w:eastAsia="Arial"/>
          <w:color w:val="000000"/>
          <w:sz w:val="24"/>
          <w:szCs w:val="24"/>
        </w:rPr>
        <w:t xml:space="preserve">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14:paraId="55DB3DF8"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56E53181"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31A8F69C"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3A0982DB"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14:paraId="19EDF0A4"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58357854"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process for the production and maintenance o</w:t>
      </w:r>
      <w:r>
        <w:rPr>
          <w:rFonts w:eastAsia="Arial"/>
          <w:color w:val="000000"/>
          <w:sz w:val="24"/>
          <w:szCs w:val="24"/>
        </w:rPr>
        <w:t xml:space="preserve">f Test Reports and a sample plan for the resolution of Test Issues; </w:t>
      </w:r>
    </w:p>
    <w:p w14:paraId="16560390"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7CD36501"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w:t>
      </w:r>
      <w:r>
        <w:rPr>
          <w:rFonts w:eastAsia="Arial"/>
          <w:color w:val="000000"/>
          <w:sz w:val="24"/>
          <w:szCs w:val="24"/>
        </w:rPr>
        <w:t>volvement in the conduct of the Tests;</w:t>
      </w:r>
    </w:p>
    <w:p w14:paraId="54D6D252"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14:paraId="504F707A"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129AC640"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Preparing for Testing</w:t>
      </w:r>
    </w:p>
    <w:p w14:paraId="56B43521" w14:textId="77777777" w:rsidR="00ED2C1C" w:rsidRDefault="001256FE">
      <w:pPr>
        <w:numPr>
          <w:ilvl w:val="1"/>
          <w:numId w:val="5"/>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14:paraId="5A670F73" w14:textId="77777777" w:rsidR="00ED2C1C" w:rsidRDefault="001256FE">
      <w:pPr>
        <w:keepNext/>
        <w:numPr>
          <w:ilvl w:val="1"/>
          <w:numId w:val="5"/>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14:paraId="3EC88E29"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2F029D80"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126112D7"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w:t>
      </w:r>
      <w:r>
        <w:rPr>
          <w:rFonts w:eastAsia="Arial"/>
          <w:color w:val="000000"/>
          <w:sz w:val="24"/>
          <w:szCs w:val="24"/>
        </w:rPr>
        <w:t xml:space="preserve"> Buyer shall not unreasonably withhold or delay its approval of the Test Plan provided that the Supplier shall implement any reasonable requirements of the Buyer in the Test Plan.</w:t>
      </w:r>
    </w:p>
    <w:p w14:paraId="311C85B1"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eastAsia="Arial"/>
          <w:b/>
          <w:color w:val="000000"/>
          <w:sz w:val="24"/>
          <w:szCs w:val="24"/>
        </w:rPr>
        <w:t xml:space="preserve">Passing Testing </w:t>
      </w:r>
    </w:p>
    <w:p w14:paraId="2E41AAFF"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t>
      </w:r>
      <w:r>
        <w:rPr>
          <w:rFonts w:eastAsia="Arial"/>
          <w:color w:val="000000"/>
          <w:sz w:val="24"/>
          <w:szCs w:val="24"/>
        </w:rPr>
        <w:t>ween the Parties as part of the relevant Test Plan pursuant to Paragraph 4.</w:t>
      </w:r>
    </w:p>
    <w:p w14:paraId="2849CE5B"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color w:val="000000"/>
          <w:sz w:val="24"/>
          <w:szCs w:val="24"/>
        </w:rPr>
        <w:t>How Deliverables will be tested</w:t>
      </w:r>
    </w:p>
    <w:p w14:paraId="327E4B1B"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w:t>
      </w:r>
      <w:r>
        <w:rPr>
          <w:rFonts w:eastAsia="Arial"/>
          <w:color w:val="000000"/>
          <w:sz w:val="24"/>
          <w:szCs w:val="24"/>
        </w:rPr>
        <w:t xml:space="preserve"> and in any event at least 10 Working Days prior to the start of the relevant Testing (as specified in the Implementation Plan).</w:t>
      </w:r>
    </w:p>
    <w:p w14:paraId="321420AD"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49366CD5"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47F9F501"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14:paraId="5B390818"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scripts;</w:t>
      </w:r>
    </w:p>
    <w:p w14:paraId="35F86DAA"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1693F0A5" w14:textId="77777777" w:rsidR="00ED2C1C" w:rsidRDefault="001256FE">
      <w:pPr>
        <w:keepNext/>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4483B445" w14:textId="77777777" w:rsidR="00ED2C1C" w:rsidRDefault="001256FE">
      <w:pPr>
        <w:numPr>
          <w:ilvl w:val="3"/>
          <w:numId w:val="5"/>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0BA79C1A" w14:textId="77777777" w:rsidR="00ED2C1C" w:rsidRDefault="001256FE">
      <w:pPr>
        <w:numPr>
          <w:ilvl w:val="3"/>
          <w:numId w:val="5"/>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381C4D8A"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color w:val="000000"/>
          <w:sz w:val="24"/>
          <w:szCs w:val="24"/>
        </w:rPr>
        <w:t>Performing the tests</w:t>
      </w:r>
    </w:p>
    <w:p w14:paraId="30D77489"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 xml:space="preserve">Before submitting any Deliverables for Testing the Supplier shall subject the relevant Deliverables to its </w:t>
      </w:r>
      <w:r>
        <w:rPr>
          <w:rFonts w:eastAsia="Arial"/>
          <w:color w:val="000000"/>
          <w:sz w:val="24"/>
          <w:szCs w:val="24"/>
        </w:rPr>
        <w:t>own internal quality control measures.</w:t>
      </w:r>
    </w:p>
    <w:p w14:paraId="549E7799"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w:t>
      </w:r>
      <w:r>
        <w:rPr>
          <w:rFonts w:eastAsia="Arial"/>
          <w:color w:val="000000"/>
          <w:sz w:val="24"/>
          <w:szCs w:val="24"/>
        </w:rPr>
        <w:t>s in accordance with Paragraph 9.</w:t>
      </w:r>
    </w:p>
    <w:p w14:paraId="5E5EFB87"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7CE446CD"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5C7D21BA"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4783D521"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279436CB"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7C06E17C"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2F0546C9"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787966DB"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identification of the relevant Test Success Criteria that have/have not been satisfied together </w:t>
      </w:r>
      <w:r>
        <w:rPr>
          <w:rFonts w:eastAsia="Arial"/>
          <w:color w:val="000000"/>
          <w:sz w:val="24"/>
          <w:szCs w:val="24"/>
        </w:rPr>
        <w:t>with the Supplier's explanation of why any criteria have not been met;</w:t>
      </w:r>
    </w:p>
    <w:p w14:paraId="646BD798"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183ABBC3"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w:t>
      </w:r>
      <w:r>
        <w:rPr>
          <w:rFonts w:eastAsia="Arial"/>
          <w:color w:val="000000"/>
          <w:sz w:val="24"/>
          <w:szCs w:val="24"/>
        </w:rPr>
        <w:t>ere not tested, and any other relevant categories, in each case grouped by Severity Level in accordance with Paragraph 8.1; and</w:t>
      </w:r>
    </w:p>
    <w:p w14:paraId="2041DDA4"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specification for any hardware and software used throughout Testing and any changes that were applied to that hardware and/o</w:t>
      </w:r>
      <w:r>
        <w:rPr>
          <w:rFonts w:eastAsia="Arial"/>
          <w:color w:val="000000"/>
          <w:sz w:val="24"/>
          <w:szCs w:val="24"/>
        </w:rPr>
        <w:t>r software during Testing.</w:t>
      </w:r>
    </w:p>
    <w:p w14:paraId="19E0A017"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14:paraId="596A5F15"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w:t>
      </w:r>
      <w:r>
        <w:rPr>
          <w:rFonts w:eastAsia="Arial"/>
          <w:color w:val="000000"/>
          <w:sz w:val="24"/>
          <w:szCs w:val="24"/>
        </w:rPr>
        <w:t>ver from the Supplier, any reasonable additional costs it may incur as a direct result of further review or re-Testing of a Milestone.</w:t>
      </w:r>
    </w:p>
    <w:p w14:paraId="60CE8277"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successfully completes the requisite Tests, the Buyer shall issue a Satisfaction Certificate as soon as r</w:t>
      </w:r>
      <w:r>
        <w:rPr>
          <w:rFonts w:eastAsia="Arial"/>
          <w:color w:val="000000"/>
          <w:sz w:val="24"/>
          <w:szCs w:val="24"/>
        </w:rPr>
        <w:t xml:space="preserve">easonably practical following such successful completion.  Notwithstanding the issuing of any Satisfaction Certificate, the Supplier shall remain solely responsible for ensuring that the Deliverables are implemented in accordance with this Contract. </w:t>
      </w:r>
    </w:p>
    <w:p w14:paraId="6D700743"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color w:val="000000"/>
          <w:sz w:val="24"/>
          <w:szCs w:val="24"/>
        </w:rPr>
        <w:t>Disco</w:t>
      </w:r>
      <w:r>
        <w:rPr>
          <w:rFonts w:eastAsia="Arial"/>
          <w:b/>
          <w:color w:val="000000"/>
          <w:sz w:val="24"/>
          <w:szCs w:val="24"/>
        </w:rPr>
        <w:t xml:space="preserve">vering Problems </w:t>
      </w:r>
    </w:p>
    <w:p w14:paraId="7DD39517"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w:t>
      </w:r>
      <w:r>
        <w:rPr>
          <w:rFonts w:eastAsia="Arial"/>
          <w:color w:val="000000"/>
          <w:sz w:val="24"/>
          <w:szCs w:val="24"/>
        </w:rPr>
        <w:t xml:space="preserve"> the Severity Level allocated to each Test Issue.</w:t>
      </w:r>
    </w:p>
    <w:p w14:paraId="390B8805"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w:t>
      </w:r>
      <w:r>
        <w:rPr>
          <w:rFonts w:eastAsia="Arial"/>
          <w:color w:val="000000"/>
          <w:sz w:val="24"/>
          <w:szCs w:val="24"/>
        </w:rPr>
        <w:t>lier shall make the Test Issue Management Log available to the Buyer upon request.</w:t>
      </w:r>
    </w:p>
    <w:p w14:paraId="0A6DFA9E"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w:t>
      </w:r>
      <w:r>
        <w:rPr>
          <w:rFonts w:eastAsia="Arial"/>
          <w:color w:val="000000"/>
          <w:sz w:val="24"/>
          <w:szCs w:val="24"/>
        </w:rPr>
        <w:t>ification of any unresolved Test Issue, the Dispute shall be dealt with in accordance with the Dispute Resolution Procedure using the Expedited Dispute Timetable.</w:t>
      </w:r>
    </w:p>
    <w:p w14:paraId="383427DC"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Test witnessing </w:t>
      </w:r>
    </w:p>
    <w:p w14:paraId="43EA000F"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w:t>
      </w:r>
      <w:r>
        <w:rPr>
          <w:rFonts w:eastAsia="Arial"/>
          <w:color w:val="000000"/>
          <w:sz w:val="24"/>
          <w:szCs w:val="24"/>
        </w:rPr>
        <w:t xml:space="preserve"> one or more Test Witnesses selected by the Buyer, each of whom shall have appropriate skills to fulfil the role of a Test Witness.</w:t>
      </w:r>
    </w:p>
    <w:p w14:paraId="031110D3"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w:t>
      </w:r>
      <w:r>
        <w:rPr>
          <w:rFonts w:eastAsia="Arial"/>
          <w:color w:val="000000"/>
          <w:sz w:val="24"/>
          <w:szCs w:val="24"/>
        </w:rPr>
        <w:t>uested by the Test Witnesses to perform their role as a Test Witness in respect of the relevant Tests.</w:t>
      </w:r>
    </w:p>
    <w:p w14:paraId="40BF2C2B"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Test Witnesses:</w:t>
      </w:r>
    </w:p>
    <w:p w14:paraId="010E4C56"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1C933A23"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572A21B6"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14:paraId="065C3606"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1A913962"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14:paraId="505316BA"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1E9BCB45"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59D1C68B"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Auditing the quality of the test </w:t>
      </w:r>
    </w:p>
    <w:p w14:paraId="5FBAB057"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180BDE63"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1A5F3B35"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w:t>
      </w:r>
      <w:r>
        <w:rPr>
          <w:rFonts w:eastAsia="Arial"/>
          <w:color w:val="000000"/>
          <w:sz w:val="24"/>
          <w:szCs w:val="24"/>
        </w:rPr>
        <w:t xml:space="preserve"> Quality Audit.</w:t>
      </w:r>
    </w:p>
    <w:p w14:paraId="526F1F6B"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14:paraId="0C152A6F"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w:t>
      </w:r>
      <w:r>
        <w:rPr>
          <w:rFonts w:eastAsia="Arial"/>
          <w:color w:val="000000"/>
          <w:sz w:val="24"/>
          <w:szCs w:val="24"/>
        </w:rPr>
        <w:t>ct of the Testing Procedures or any Test, the Buyer shall prepare a written report for the Supplier detailing its concerns and the Supplier shall, within a reasonable timeframe, respond in writing to the Buyer’s report.</w:t>
      </w:r>
    </w:p>
    <w:p w14:paraId="2309A0A5"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w:t>
      </w:r>
      <w:r>
        <w:rPr>
          <w:rFonts w:eastAsia="Arial"/>
          <w:color w:val="000000"/>
          <w:sz w:val="24"/>
          <w:szCs w:val="24"/>
        </w:rPr>
        <w:t>se to the written report from the Supplier, the Buyer (acting reasonably) may withhold a Satisfaction Certificate until the issues in the report have been addressed to the reasonable satisfaction of the Buyer.</w:t>
      </w:r>
    </w:p>
    <w:p w14:paraId="436495E2"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lastRenderedPageBreak/>
        <w:t>Outcome of the testing</w:t>
      </w:r>
    </w:p>
    <w:p w14:paraId="04D6E4EF"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 xml:space="preserve">The Buyer will issue a </w:t>
      </w:r>
      <w:r>
        <w:rPr>
          <w:rFonts w:eastAsia="Arial"/>
          <w:color w:val="000000"/>
          <w:sz w:val="24"/>
          <w:szCs w:val="24"/>
        </w:rPr>
        <w:t>Satisfaction Certificate when the Deliverables satisfy the Test Success Criteria in respect of that Test without any Test Issues.</w:t>
      </w:r>
    </w:p>
    <w:p w14:paraId="43195288"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3D7FFD9A"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7230E0BF"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extend the </w:t>
      </w:r>
      <w:r>
        <w:rPr>
          <w:rFonts w:eastAsia="Arial"/>
          <w:color w:val="000000"/>
          <w:sz w:val="24"/>
          <w:szCs w:val="24"/>
        </w:rPr>
        <w:t>Test Plan by such reasonable period or periods as the Parties may reasonably agree and require the Supplier to rectify the cause of the Test Issue and re-submit the Deliverables (or the relevant part) to Testing; or</w:t>
      </w:r>
    </w:p>
    <w:p w14:paraId="582AFD7D"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w:t>
      </w:r>
      <w:r>
        <w:rPr>
          <w:rFonts w:eastAsia="Arial"/>
          <w:color w:val="000000"/>
          <w:sz w:val="24"/>
          <w:szCs w:val="24"/>
        </w:rPr>
        <w:t>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044B993A"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w:t>
      </w:r>
      <w:r>
        <w:rPr>
          <w:rFonts w:eastAsia="Arial"/>
          <w:color w:val="000000"/>
          <w:sz w:val="24"/>
          <w:szCs w:val="24"/>
        </w:rPr>
        <w:t xml:space="preserve"> entitled, without prejudice to any other rights and remedies that it has under this Contract, to recover from the Supplier any reasonable additional costs it may incur as a direct result of further review or re-Testing which is required for the Test Succe</w:t>
      </w:r>
      <w:r>
        <w:rPr>
          <w:rFonts w:eastAsia="Arial"/>
          <w:color w:val="000000"/>
          <w:sz w:val="24"/>
          <w:szCs w:val="24"/>
        </w:rPr>
        <w:t>ss Criteria for that Deliverable to be satisfied.</w:t>
      </w:r>
    </w:p>
    <w:p w14:paraId="6342005D"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7614D5C2"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18597BD9"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14:paraId="3BF0FDC9"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14:paraId="2744EC93"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any other reasons for the relevant Milestone not being Achieved.</w:t>
      </w:r>
    </w:p>
    <w:p w14:paraId="1A34941A"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w:t>
      </w:r>
      <w:r>
        <w:rPr>
          <w:rFonts w:eastAsia="Arial"/>
          <w:color w:val="000000"/>
          <w:sz w:val="24"/>
          <w:szCs w:val="24"/>
        </w:rPr>
        <w:t xml:space="preserve"> there are Test Issues but these do not exceed the Test Issues Threshold, then provided there are no Material Test Issues, the Buyer shall issue a Satisfaction Certificate. </w:t>
      </w:r>
    </w:p>
    <w:p w14:paraId="6E2274F8" w14:textId="77777777" w:rsidR="00ED2C1C" w:rsidRDefault="001256FE">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 xml:space="preserve">If there is one or more Material Test Issue(s), the Buyer shall refuse to issue a </w:t>
      </w:r>
      <w:r>
        <w:rPr>
          <w:rFonts w:eastAsia="Arial"/>
          <w:color w:val="000000"/>
          <w:sz w:val="24"/>
          <w:szCs w:val="24"/>
        </w:rPr>
        <w:t>Satisfaction Certificate and, without prejudice to the Buyer’s other rights and remedies, such failure shall constitute a material Default.</w:t>
      </w:r>
    </w:p>
    <w:p w14:paraId="3AEE51E5"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14:paraId="63C88526"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14:paraId="1EA8DD2C"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14:paraId="4F3996B5" w14:textId="77777777" w:rsidR="00ED2C1C" w:rsidRDefault="001256FE">
      <w:pPr>
        <w:keepNext/>
        <w:numPr>
          <w:ilvl w:val="0"/>
          <w:numId w:val="5"/>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Risk</w:t>
      </w:r>
    </w:p>
    <w:p w14:paraId="6F5780A8" w14:textId="77777777" w:rsidR="00ED2C1C" w:rsidRDefault="001256FE">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0AEFA43F"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w:t>
      </w:r>
      <w:r>
        <w:rPr>
          <w:rFonts w:eastAsia="Arial"/>
          <w:color w:val="000000"/>
          <w:sz w:val="24"/>
          <w:szCs w:val="24"/>
        </w:rPr>
        <w:t>r Milestone; or</w:t>
      </w:r>
    </w:p>
    <w:p w14:paraId="267CB811" w14:textId="77777777" w:rsidR="00ED2C1C" w:rsidRDefault="001256FE">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19AE19FA" w14:textId="77777777" w:rsidR="00ED2C1C" w:rsidRDefault="001256FE">
      <w:pPr>
        <w:keepNext/>
        <w:pBdr>
          <w:top w:val="nil"/>
          <w:left w:val="nil"/>
          <w:bottom w:val="nil"/>
          <w:right w:val="nil"/>
          <w:between w:val="nil"/>
        </w:pBdr>
        <w:ind w:left="720"/>
        <w:jc w:val="left"/>
        <w:rPr>
          <w:rFonts w:eastAsia="Arial"/>
          <w:b/>
          <w:color w:val="000000"/>
          <w:sz w:val="36"/>
          <w:szCs w:val="36"/>
        </w:rPr>
      </w:pPr>
      <w:bookmarkStart w:id="14" w:name="_heading=h.35nkun2" w:colFirst="0" w:colLast="0"/>
      <w:bookmarkEnd w:id="14"/>
      <w:r>
        <w:br w:type="page"/>
      </w:r>
      <w:r>
        <w:rPr>
          <w:rFonts w:eastAsia="Arial"/>
          <w:b/>
          <w:color w:val="000000"/>
          <w:sz w:val="36"/>
          <w:szCs w:val="36"/>
        </w:rPr>
        <w:lastRenderedPageBreak/>
        <w:t>Annex 1: Test Issues – Severity Levels</w:t>
      </w:r>
    </w:p>
    <w:p w14:paraId="47274F55" w14:textId="77777777" w:rsidR="00ED2C1C" w:rsidRDefault="001256FE">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Severity 1 Error </w:t>
      </w:r>
    </w:p>
    <w:p w14:paraId="4A1B3C9B" w14:textId="77777777" w:rsidR="00ED2C1C" w:rsidRDefault="001256F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This is an error that causes non-recoverable conditions, </w:t>
      </w:r>
      <w:proofErr w:type="gramStart"/>
      <w:r>
        <w:rPr>
          <w:rFonts w:eastAsia="Arial"/>
          <w:color w:val="000000"/>
          <w:sz w:val="24"/>
          <w:szCs w:val="24"/>
        </w:rPr>
        <w:t>e.g.</w:t>
      </w:r>
      <w:proofErr w:type="gramEnd"/>
      <w:r>
        <w:rPr>
          <w:rFonts w:eastAsia="Arial"/>
          <w:color w:val="000000"/>
          <w:sz w:val="24"/>
          <w:szCs w:val="24"/>
        </w:rPr>
        <w:t> it is not possible to continue using a Component.</w:t>
      </w:r>
    </w:p>
    <w:p w14:paraId="11F0E027" w14:textId="77777777" w:rsidR="00ED2C1C" w:rsidRDefault="001256F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color w:val="000000"/>
          <w:sz w:val="24"/>
          <w:szCs w:val="24"/>
        </w:rPr>
        <w:t>Severity 2 Error</w:t>
      </w:r>
    </w:p>
    <w:p w14:paraId="60D3E37A" w14:textId="77777777" w:rsidR="00ED2C1C" w:rsidRDefault="001256F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3BCA98B6" w14:textId="77777777" w:rsidR="00ED2C1C" w:rsidRDefault="001256F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66514C57" w14:textId="77777777" w:rsidR="00ED2C1C" w:rsidRDefault="001256F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57EA97B8" w14:textId="77777777" w:rsidR="00ED2C1C" w:rsidRDefault="001256F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5DCB602F" w14:textId="77777777" w:rsidR="00ED2C1C" w:rsidRDefault="001256FE">
      <w:pPr>
        <w:keepNext/>
        <w:numPr>
          <w:ilvl w:val="0"/>
          <w:numId w:val="3"/>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eastAsia="Arial"/>
          <w:b/>
          <w:color w:val="000000"/>
          <w:sz w:val="24"/>
          <w:szCs w:val="24"/>
        </w:rPr>
        <w:t>everity 3 Error</w:t>
      </w:r>
    </w:p>
    <w:p w14:paraId="5E35CBF4" w14:textId="77777777" w:rsidR="00ED2C1C" w:rsidRDefault="001256F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50DE4A86" w14:textId="77777777" w:rsidR="00ED2C1C" w:rsidRDefault="001256F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7ADDCC52" w14:textId="77777777" w:rsidR="00ED2C1C" w:rsidRDefault="001256F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29F4573B" w14:textId="77777777" w:rsidR="00ED2C1C" w:rsidRDefault="001256FE">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1DC34C93" w14:textId="77777777" w:rsidR="00ED2C1C" w:rsidRDefault="001256FE">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 xml:space="preserve">but for which, as reasonably determined by the Buyer, there is a </w:t>
      </w:r>
      <w:r>
        <w:rPr>
          <w:rFonts w:eastAsia="Arial"/>
          <w:color w:val="000000"/>
          <w:sz w:val="24"/>
          <w:szCs w:val="24"/>
        </w:rPr>
        <w:t>practicable workaround available;</w:t>
      </w:r>
    </w:p>
    <w:p w14:paraId="685D6A95" w14:textId="77777777" w:rsidR="00ED2C1C" w:rsidRDefault="001256FE">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4 Error</w:t>
      </w:r>
    </w:p>
    <w:p w14:paraId="62CEC565" w14:textId="77777777" w:rsidR="00ED2C1C" w:rsidRDefault="001256FE">
      <w:pPr>
        <w:numPr>
          <w:ilvl w:val="1"/>
          <w:numId w:val="3"/>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 and</w:t>
      </w:r>
    </w:p>
    <w:p w14:paraId="3177A9C8" w14:textId="77777777" w:rsidR="00ED2C1C" w:rsidRDefault="001256FE">
      <w:pPr>
        <w:keepNext/>
        <w:numPr>
          <w:ilvl w:val="0"/>
          <w:numId w:val="3"/>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5 Error</w:t>
      </w:r>
    </w:p>
    <w:p w14:paraId="56B91B52" w14:textId="77777777" w:rsidR="00ED2C1C" w:rsidRDefault="001256FE">
      <w:pPr>
        <w:numPr>
          <w:ilvl w:val="1"/>
          <w:numId w:val="3"/>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 xml:space="preserve">This is an </w:t>
      </w:r>
      <w:r>
        <w:rPr>
          <w:rFonts w:eastAsia="Arial"/>
          <w:color w:val="000000"/>
          <w:sz w:val="24"/>
          <w:szCs w:val="24"/>
        </w:rPr>
        <w:t>error that causes a minor problem, for which no workaround is required, and which has no impact on the current Test, or other areas of the Deliverables.</w:t>
      </w:r>
    </w:p>
    <w:p w14:paraId="165A0570" w14:textId="77777777" w:rsidR="00ED2C1C" w:rsidRDefault="001256FE">
      <w:pPr>
        <w:keepNext/>
        <w:pBdr>
          <w:top w:val="nil"/>
          <w:left w:val="nil"/>
          <w:bottom w:val="nil"/>
          <w:right w:val="nil"/>
          <w:between w:val="nil"/>
        </w:pBdr>
        <w:ind w:left="720"/>
        <w:jc w:val="left"/>
        <w:rPr>
          <w:rFonts w:eastAsia="Arial"/>
          <w:b/>
          <w:color w:val="000000"/>
          <w:sz w:val="36"/>
          <w:szCs w:val="36"/>
        </w:rPr>
      </w:pPr>
      <w:r>
        <w:br w:type="page"/>
      </w:r>
      <w:r>
        <w:rPr>
          <w:rFonts w:eastAsia="Arial"/>
          <w:b/>
          <w:color w:val="000000"/>
          <w:sz w:val="36"/>
          <w:szCs w:val="36"/>
        </w:rPr>
        <w:lastRenderedPageBreak/>
        <w:t>Annex 2: Satisfaction Certificate</w:t>
      </w:r>
    </w:p>
    <w:p w14:paraId="168F5BB4" w14:textId="77777777" w:rsidR="00ED2C1C" w:rsidRDefault="001256FE">
      <w:pPr>
        <w:ind w:left="1429"/>
        <w:jc w:val="left"/>
        <w:rPr>
          <w:sz w:val="24"/>
          <w:szCs w:val="24"/>
        </w:rPr>
      </w:pPr>
      <w:r>
        <w:rPr>
          <w:sz w:val="24"/>
          <w:szCs w:val="24"/>
        </w:rPr>
        <w:t>To:</w:t>
      </w:r>
      <w:r>
        <w:rPr>
          <w:sz w:val="24"/>
          <w:szCs w:val="24"/>
        </w:rPr>
        <w:tab/>
      </w:r>
      <w:r>
        <w:rPr>
          <w:sz w:val="24"/>
          <w:szCs w:val="24"/>
        </w:rPr>
        <w:tab/>
        <w:t xml:space="preserve">[insert name of Supplier] </w:t>
      </w:r>
    </w:p>
    <w:p w14:paraId="14BDBCD8" w14:textId="77777777" w:rsidR="00ED2C1C" w:rsidRDefault="001256FE">
      <w:pPr>
        <w:ind w:left="720" w:firstLine="709"/>
        <w:jc w:val="left"/>
        <w:rPr>
          <w:sz w:val="24"/>
          <w:szCs w:val="24"/>
        </w:rPr>
      </w:pPr>
      <w:r>
        <w:rPr>
          <w:sz w:val="24"/>
          <w:szCs w:val="24"/>
        </w:rPr>
        <w:t>From:</w:t>
      </w:r>
      <w:r>
        <w:rPr>
          <w:sz w:val="24"/>
          <w:szCs w:val="24"/>
        </w:rPr>
        <w:tab/>
      </w:r>
      <w:r>
        <w:rPr>
          <w:sz w:val="24"/>
          <w:szCs w:val="24"/>
        </w:rPr>
        <w:tab/>
      </w:r>
      <w:r>
        <w:rPr>
          <w:sz w:val="24"/>
          <w:szCs w:val="24"/>
        </w:rPr>
        <w:t>[insert name of Buyer]</w:t>
      </w:r>
    </w:p>
    <w:p w14:paraId="4E0263A3" w14:textId="77777777" w:rsidR="00ED2C1C" w:rsidRDefault="001256FE">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4CB554C2" w14:textId="77777777" w:rsidR="00ED2C1C" w:rsidRDefault="00ED2C1C">
      <w:pPr>
        <w:keepNext/>
        <w:pBdr>
          <w:top w:val="nil"/>
          <w:left w:val="nil"/>
          <w:bottom w:val="nil"/>
          <w:right w:val="nil"/>
          <w:between w:val="nil"/>
        </w:pBdr>
        <w:spacing w:before="240" w:after="120"/>
        <w:ind w:left="862" w:hanging="142"/>
        <w:jc w:val="left"/>
        <w:rPr>
          <w:rFonts w:eastAsia="Arial"/>
          <w:color w:val="000000"/>
          <w:sz w:val="24"/>
          <w:szCs w:val="24"/>
        </w:rPr>
      </w:pPr>
    </w:p>
    <w:p w14:paraId="63816992" w14:textId="77777777" w:rsidR="00ED2C1C" w:rsidRDefault="001256FE">
      <w:pPr>
        <w:ind w:left="1429"/>
        <w:jc w:val="left"/>
        <w:rPr>
          <w:sz w:val="24"/>
          <w:szCs w:val="24"/>
        </w:rPr>
      </w:pPr>
      <w:r>
        <w:rPr>
          <w:sz w:val="24"/>
          <w:szCs w:val="24"/>
        </w:rPr>
        <w:t>Dear Sirs,</w:t>
      </w:r>
    </w:p>
    <w:p w14:paraId="76BBF0BC" w14:textId="77777777" w:rsidR="00ED2C1C" w:rsidRDefault="001256FE">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230F4F50" w14:textId="77777777" w:rsidR="00ED2C1C" w:rsidRDefault="001256FE">
      <w:pPr>
        <w:ind w:left="1429"/>
        <w:jc w:val="left"/>
        <w:rPr>
          <w:sz w:val="24"/>
          <w:szCs w:val="24"/>
        </w:rPr>
      </w:pPr>
      <w:r>
        <w:rPr>
          <w:sz w:val="24"/>
          <w:szCs w:val="24"/>
        </w:rPr>
        <w:t>Deliverable/Milestone(s): [Insert relevant description of the agreed Deliverables/Milestones].</w:t>
      </w:r>
    </w:p>
    <w:p w14:paraId="1D628303" w14:textId="77777777" w:rsidR="00ED2C1C" w:rsidRDefault="001256FE">
      <w:pPr>
        <w:ind w:left="1429"/>
        <w:jc w:val="left"/>
        <w:rPr>
          <w:sz w:val="24"/>
          <w:szCs w:val="24"/>
        </w:rPr>
      </w:pPr>
      <w:r>
        <w:rPr>
          <w:sz w:val="24"/>
          <w:szCs w:val="24"/>
        </w:rPr>
        <w:t>We refer to the agreement (</w:t>
      </w:r>
      <w:r>
        <w:rPr>
          <w:b/>
          <w:sz w:val="24"/>
          <w:szCs w:val="24"/>
        </w:rPr>
        <w:t>"Order Contract"</w:t>
      </w:r>
      <w:r>
        <w:rPr>
          <w:sz w:val="24"/>
          <w:szCs w:val="24"/>
        </w:rPr>
        <w:t>) [insert Order Contract reference number] relating to the provision of the [insert description of the Deliverables] b</w:t>
      </w:r>
      <w:r>
        <w:rPr>
          <w:sz w:val="24"/>
          <w:szCs w:val="24"/>
        </w:rPr>
        <w:t>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Order Start Date dd/mm/</w:t>
      </w:r>
      <w:proofErr w:type="spellStart"/>
      <w:r>
        <w:rPr>
          <w:i/>
          <w:sz w:val="24"/>
          <w:szCs w:val="24"/>
        </w:rPr>
        <w:t>yyyy</w:t>
      </w:r>
      <w:proofErr w:type="spellEnd"/>
      <w:r>
        <w:rPr>
          <w:sz w:val="24"/>
          <w:szCs w:val="24"/>
        </w:rPr>
        <w:t>].</w:t>
      </w:r>
    </w:p>
    <w:p w14:paraId="6748C07C" w14:textId="77777777" w:rsidR="00ED2C1C" w:rsidRDefault="001256FE">
      <w:pPr>
        <w:ind w:left="1429"/>
        <w:jc w:val="left"/>
        <w:rPr>
          <w:sz w:val="24"/>
          <w:szCs w:val="24"/>
        </w:rPr>
      </w:pPr>
      <w:r>
        <w:rPr>
          <w:sz w:val="24"/>
          <w:szCs w:val="24"/>
        </w:rPr>
        <w:t>The definitions for any capitalised terms in this certificate are as set out in the Order Contract.</w:t>
      </w:r>
    </w:p>
    <w:p w14:paraId="6D0D504D" w14:textId="77777777" w:rsidR="00ED2C1C" w:rsidRDefault="001256FE">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w:t>
      </w:r>
      <w:r>
        <w:rPr>
          <w:rFonts w:eastAsia="Arial"/>
          <w:color w:val="000000"/>
          <w:sz w:val="24"/>
          <w:szCs w:val="24"/>
        </w:rPr>
        <w:t>rables relating to [insert relevant description of Deliverables/agreed Milestones and/or reference number(s) from the Implementation Plan] have been tested successfully in accordance with the Test Plan [or that a conditional Satisfaction Certificate has be</w:t>
      </w:r>
      <w:r>
        <w:rPr>
          <w:rFonts w:eastAsia="Arial"/>
          <w:color w:val="000000"/>
          <w:sz w:val="24"/>
          <w:szCs w:val="24"/>
        </w:rPr>
        <w:t>en issued in respect of those Deliverables that have not satisfied the relevant Test Success Criteria].</w:t>
      </w:r>
    </w:p>
    <w:p w14:paraId="32CE9275" w14:textId="77777777" w:rsidR="00ED2C1C" w:rsidRDefault="001256FE">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14:paraId="39D56F57" w14:textId="77777777" w:rsidR="00ED2C1C" w:rsidRDefault="001256FE">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 xml:space="preserve">[This Satisfaction Certificate is granted on the condition that any Test Issues are remedied in accordance with the Rectification Plan attached to </w:t>
      </w:r>
      <w:r>
        <w:rPr>
          <w:rFonts w:eastAsia="Arial"/>
          <w:color w:val="000000"/>
          <w:sz w:val="24"/>
          <w:szCs w:val="24"/>
        </w:rPr>
        <w:t>this certificate.]</w:t>
      </w:r>
    </w:p>
    <w:p w14:paraId="4C1D3878" w14:textId="77777777" w:rsidR="00ED2C1C" w:rsidRDefault="001256FE">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180C2199" w14:textId="77777777" w:rsidR="00ED2C1C" w:rsidRDefault="00ED2C1C">
      <w:pPr>
        <w:ind w:left="1429"/>
        <w:jc w:val="left"/>
        <w:rPr>
          <w:sz w:val="24"/>
          <w:szCs w:val="24"/>
        </w:rPr>
      </w:pPr>
    </w:p>
    <w:p w14:paraId="2471A16E" w14:textId="77777777" w:rsidR="00ED2C1C" w:rsidRDefault="001256FE">
      <w:pPr>
        <w:ind w:left="1429"/>
        <w:jc w:val="left"/>
        <w:rPr>
          <w:sz w:val="24"/>
          <w:szCs w:val="24"/>
        </w:rPr>
      </w:pPr>
      <w:r>
        <w:rPr>
          <w:sz w:val="24"/>
          <w:szCs w:val="24"/>
        </w:rPr>
        <w:t>Yours faithfully</w:t>
      </w:r>
    </w:p>
    <w:p w14:paraId="364AD14D" w14:textId="77777777" w:rsidR="00ED2C1C" w:rsidRDefault="001256FE">
      <w:pPr>
        <w:ind w:left="1429"/>
        <w:jc w:val="left"/>
        <w:rPr>
          <w:sz w:val="24"/>
          <w:szCs w:val="24"/>
        </w:rPr>
      </w:pPr>
      <w:r>
        <w:rPr>
          <w:sz w:val="24"/>
          <w:szCs w:val="24"/>
        </w:rPr>
        <w:t>[insert Name]</w:t>
      </w:r>
    </w:p>
    <w:p w14:paraId="6F4C56BA" w14:textId="77777777" w:rsidR="00ED2C1C" w:rsidRDefault="001256FE">
      <w:pPr>
        <w:ind w:left="1429"/>
        <w:jc w:val="left"/>
        <w:rPr>
          <w:sz w:val="24"/>
          <w:szCs w:val="24"/>
        </w:rPr>
      </w:pPr>
      <w:r>
        <w:rPr>
          <w:sz w:val="24"/>
          <w:szCs w:val="24"/>
        </w:rPr>
        <w:t>[insert Position]</w:t>
      </w:r>
    </w:p>
    <w:p w14:paraId="5EA82304" w14:textId="77777777" w:rsidR="00ED2C1C" w:rsidRDefault="001256FE">
      <w:pPr>
        <w:ind w:left="1429"/>
        <w:jc w:val="left"/>
        <w:rPr>
          <w:sz w:val="24"/>
          <w:szCs w:val="24"/>
        </w:rPr>
      </w:pPr>
      <w:r>
        <w:rPr>
          <w:sz w:val="24"/>
          <w:szCs w:val="24"/>
        </w:rPr>
        <w:t>acting on behalf of [insert name of Buyer]</w:t>
      </w:r>
    </w:p>
    <w:sectPr w:rsidR="00ED2C1C">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BD70D" w14:textId="77777777" w:rsidR="001256FE" w:rsidRDefault="001256FE">
      <w:pPr>
        <w:spacing w:after="0"/>
      </w:pPr>
      <w:r>
        <w:separator/>
      </w:r>
    </w:p>
  </w:endnote>
  <w:endnote w:type="continuationSeparator" w:id="0">
    <w:p w14:paraId="5A977C8D" w14:textId="77777777" w:rsidR="001256FE" w:rsidRDefault="001256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7A08" w14:textId="77777777" w:rsidR="00ED2C1C" w:rsidRDefault="00ED2C1C">
    <w:pPr>
      <w:tabs>
        <w:tab w:val="center" w:pos="4513"/>
        <w:tab w:val="right" w:pos="9026"/>
      </w:tabs>
      <w:spacing w:after="0"/>
      <w:ind w:left="0"/>
      <w:rPr>
        <w:sz w:val="20"/>
        <w:szCs w:val="20"/>
      </w:rPr>
    </w:pPr>
  </w:p>
  <w:p w14:paraId="725863C3" w14:textId="77777777" w:rsidR="00ED2C1C" w:rsidRDefault="001256FE">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DPS Ref: RM</w:t>
    </w:r>
    <w:r>
      <w:rPr>
        <w:sz w:val="20"/>
        <w:szCs w:val="20"/>
      </w:rPr>
      <w:t>6296 Occupational Health and Related Services</w:t>
    </w:r>
  </w:p>
  <w:p w14:paraId="43F82E65" w14:textId="77777777" w:rsidR="00ED2C1C" w:rsidRDefault="001256FE">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116DF">
      <w:rPr>
        <w:rFonts w:eastAsia="Arial"/>
        <w:noProof/>
        <w:color w:val="000000"/>
        <w:sz w:val="20"/>
        <w:szCs w:val="20"/>
      </w:rPr>
      <w:t>1</w:t>
    </w:r>
    <w:r>
      <w:rPr>
        <w:rFonts w:eastAsia="Arial"/>
        <w:color w:val="000000"/>
        <w:sz w:val="20"/>
        <w:szCs w:val="20"/>
      </w:rPr>
      <w:fldChar w:fldCharType="end"/>
    </w:r>
  </w:p>
  <w:p w14:paraId="2318AA97" w14:textId="77777777" w:rsidR="00ED2C1C" w:rsidRDefault="001256FE">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68E7" w14:textId="77777777" w:rsidR="00ED2C1C" w:rsidRDefault="00ED2C1C">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545E4706" w14:textId="77777777" w:rsidR="00ED2C1C" w:rsidRDefault="001256FE">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3FD79A9B" w14:textId="77777777" w:rsidR="00ED2C1C" w:rsidRDefault="001256FE">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fldChar w:fldCharType="end"/>
    </w:r>
  </w:p>
  <w:p w14:paraId="4D52F597" w14:textId="77777777" w:rsidR="00ED2C1C" w:rsidRDefault="001256FE">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3132" w14:textId="77777777" w:rsidR="001256FE" w:rsidRDefault="001256FE">
      <w:pPr>
        <w:spacing w:after="0"/>
      </w:pPr>
      <w:r>
        <w:separator/>
      </w:r>
    </w:p>
  </w:footnote>
  <w:footnote w:type="continuationSeparator" w:id="0">
    <w:p w14:paraId="18CD80D5" w14:textId="77777777" w:rsidR="001256FE" w:rsidRDefault="001256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83B7" w14:textId="77777777" w:rsidR="00ED2C1C" w:rsidRDefault="001256FE">
    <w:pPr>
      <w:tabs>
        <w:tab w:val="center" w:pos="4513"/>
        <w:tab w:val="right" w:pos="9026"/>
      </w:tabs>
      <w:spacing w:after="0"/>
      <w:ind w:left="0"/>
      <w:jc w:val="left"/>
      <w:rPr>
        <w:sz w:val="20"/>
        <w:szCs w:val="20"/>
      </w:rPr>
    </w:pPr>
    <w:r>
      <w:rPr>
        <w:b/>
        <w:sz w:val="20"/>
        <w:szCs w:val="20"/>
      </w:rPr>
      <w:t>Order Schedule 13: (Implementation Plan and Testing)</w:t>
    </w:r>
  </w:p>
  <w:p w14:paraId="29F2D23B" w14:textId="77777777" w:rsidR="00ED2C1C" w:rsidRDefault="001256FE">
    <w:pPr>
      <w:tabs>
        <w:tab w:val="center" w:pos="4513"/>
        <w:tab w:val="right" w:pos="9026"/>
      </w:tabs>
      <w:spacing w:after="0"/>
      <w:ind w:left="0"/>
      <w:jc w:val="left"/>
      <w:rPr>
        <w:sz w:val="20"/>
        <w:szCs w:val="20"/>
      </w:rPr>
    </w:pPr>
    <w:r>
      <w:rPr>
        <w:sz w:val="20"/>
        <w:szCs w:val="20"/>
      </w:rPr>
      <w:t xml:space="preserve">Order Ref: </w:t>
    </w:r>
  </w:p>
  <w:p w14:paraId="6377F799" w14:textId="77777777" w:rsidR="00ED2C1C" w:rsidRDefault="001256FE">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w:t>
    </w:r>
    <w:r>
      <w:rPr>
        <w:sz w:val="20"/>
        <w:szCs w:val="20"/>
      </w:rPr>
      <w:t>2023</w:t>
    </w:r>
  </w:p>
  <w:p w14:paraId="0C62A471" w14:textId="77777777" w:rsidR="00ED2C1C" w:rsidRDefault="00ED2C1C">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493E" w14:textId="77777777" w:rsidR="00ED2C1C" w:rsidRDefault="00ED2C1C">
    <w:pPr>
      <w:tabs>
        <w:tab w:val="center" w:pos="4513"/>
        <w:tab w:val="right" w:pos="9026"/>
      </w:tabs>
      <w:spacing w:after="0"/>
      <w:ind w:left="0"/>
      <w:jc w:val="left"/>
      <w:rPr>
        <w:rFonts w:ascii="Calibri" w:eastAsia="Calibri" w:hAnsi="Calibri" w:cs="Calibri"/>
      </w:rPr>
    </w:pPr>
  </w:p>
  <w:p w14:paraId="79A1C2C3" w14:textId="77777777" w:rsidR="00ED2C1C" w:rsidRDefault="00ED2C1C">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F04DF" w14:textId="77777777" w:rsidR="00ED2C1C" w:rsidRDefault="001256FE">
    <w:pPr>
      <w:tabs>
        <w:tab w:val="center" w:pos="4513"/>
        <w:tab w:val="right" w:pos="9026"/>
      </w:tabs>
      <w:spacing w:after="0"/>
      <w:ind w:left="0"/>
      <w:jc w:val="left"/>
      <w:rPr>
        <w:rFonts w:ascii="Calibri" w:eastAsia="Calibri" w:hAnsi="Calibri" w:cs="Calibri"/>
        <w:b/>
      </w:rPr>
    </w:pPr>
    <w:r>
      <w:rPr>
        <w:rFonts w:ascii="Calibri" w:eastAsia="Calibri" w:hAnsi="Calibri" w:cs="Calibri"/>
        <w:b/>
      </w:rPr>
      <w:t>Order Schedule 13: (Implementation Plan and Testing)</w:t>
    </w:r>
  </w:p>
  <w:p w14:paraId="360ACD89" w14:textId="77777777" w:rsidR="00ED2C1C" w:rsidRDefault="001256FE">
    <w:pPr>
      <w:tabs>
        <w:tab w:val="center" w:pos="4513"/>
        <w:tab w:val="right" w:pos="9026"/>
      </w:tabs>
      <w:spacing w:after="0"/>
      <w:ind w:left="0"/>
      <w:jc w:val="left"/>
      <w:rPr>
        <w:sz w:val="20"/>
        <w:szCs w:val="20"/>
      </w:rPr>
    </w:pPr>
    <w:r>
      <w:rPr>
        <w:sz w:val="20"/>
        <w:szCs w:val="20"/>
      </w:rPr>
      <w:t xml:space="preserve">Order Ref: </w:t>
    </w:r>
  </w:p>
  <w:p w14:paraId="577BC82D" w14:textId="77777777" w:rsidR="00ED2C1C" w:rsidRDefault="001256FE">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42BB4428" w14:textId="77777777" w:rsidR="00ED2C1C" w:rsidRDefault="00ED2C1C">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208E0"/>
    <w:multiLevelType w:val="multilevel"/>
    <w:tmpl w:val="40E6172C"/>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0A34ECC"/>
    <w:multiLevelType w:val="multilevel"/>
    <w:tmpl w:val="6234E4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7B047C"/>
    <w:multiLevelType w:val="multilevel"/>
    <w:tmpl w:val="6DA0175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29265476"/>
    <w:multiLevelType w:val="multilevel"/>
    <w:tmpl w:val="E6A857B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34C5325E"/>
    <w:multiLevelType w:val="multilevel"/>
    <w:tmpl w:val="027CCBA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C1C"/>
    <w:rsid w:val="001256FE"/>
    <w:rsid w:val="00E116DF"/>
    <w:rsid w:val="00ED2C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39C71"/>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JIA7Bf3RDWR/z1xCDs1+U1bb/A==">CgMxLjAyCGguZ2pkZ3hzMgloLjMwajB6bGwyCWguMWZvYjl0ZTIJaC4zem55c2g3MgloLjJldDkycDAyCWlkLnR5amN3dDIJaC4zZHk2dmttMgloLjF0M2g1c2YyCWguNGQzNG9nODIJaC4yczhleW8xMgloLjE3ZHA4dnUyCWguM3JkY3JqbjIJaC4yNmluMXJnMghoLmxueGJ6OTIJaC4zNW5rdW4yOAByITFvNzNOYUtGUmM0R2NqbUlqU2R6b3cycWowaW8tNExmeQ==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4259</Words>
  <Characters>24277</Characters>
  <Application>Microsoft Office Word</Application>
  <DocSecurity>0</DocSecurity>
  <Lines>202</Lines>
  <Paragraphs>56</Paragraphs>
  <ScaleCrop>false</ScaleCrop>
  <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Sarah Nolan</cp:lastModifiedBy>
  <cp:revision>2</cp:revision>
  <dcterms:created xsi:type="dcterms:W3CDTF">2026-01-29T16:52:00Z</dcterms:created>
  <dcterms:modified xsi:type="dcterms:W3CDTF">2026-01-29T16:52:00Z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